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6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268"/>
        <w:gridCol w:w="3544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法定代表人身份证明书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详见招标公告附件2（加盖公章）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法定代表人授权委托书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详见招标公告附件3（加盖公章）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Arial Rounded MT Bold" w:hAnsi="宋体"/>
              </w:rPr>
              <w:t>（</w:t>
            </w:r>
            <w:r>
              <w:rPr>
                <w:rFonts w:ascii="Arial Rounded MT Bold" w:hAnsi="Arial Rounded MT Bold"/>
                <w:shd w:val="clear" w:color="auto" w:fill="FFFFFF"/>
              </w:rPr>
              <w:t>creditcity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creditchina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gov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color w:val="FF0000"/>
        </w:rPr>
      </w:pPr>
      <w:r>
        <w:rPr>
          <w:rFonts w:hint="eastAsia" w:ascii="宋体" w:hAnsi="宋体"/>
          <w:color w:val="000000"/>
        </w:rPr>
        <w:t>4.以上资料需同时提供电子扫描件。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GMwNzU3ZmIxZDYwYTQ0ODQ2MzEwYmE5NzVkOTAifQ=="/>
  </w:docVars>
  <w:rsids>
    <w:rsidRoot w:val="4BA741BE"/>
    <w:rsid w:val="4BA7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2023-10-17T02:52:00Z</dcterms:created>
  <dc:creator>小A</dc:creator>
  <cp:lastModifiedBy>小A</cp:lastModifiedBy>
  <dcterms:modified xsi:type="dcterms:W3CDTF">2023-10-17T02:53:48Z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9F310FCE233146B18BF341155EBCC2CA_11</vt:lpwstr>
  </property>
</Properties>
</file>