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</w:pPr>
      <w:bookmarkStart w:id="0" w:name="_Toc69810748"/>
      <w:bookmarkStart w:id="1" w:name="_Toc82507468"/>
      <w:bookmarkStart w:id="2" w:name="_Toc82522273"/>
      <w:bookmarkStart w:id="3" w:name="_Toc82520904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rFonts w:hint="eastAsia" w:ascii="宋体" w:hAnsi="宋体" w:cs="宋体"/>
          <w:sz w:val="28"/>
          <w:szCs w:val="28"/>
        </w:rPr>
      </w:pPr>
    </w:p>
    <w:tbl>
      <w:tblPr>
        <w:tblStyle w:val="7"/>
        <w:tblW w:w="9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65"/>
        <w:gridCol w:w="3623"/>
        <w:gridCol w:w="263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65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项目内容</w:t>
            </w:r>
          </w:p>
        </w:tc>
        <w:tc>
          <w:tcPr>
            <w:tcW w:w="3623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资格条件</w:t>
            </w:r>
          </w:p>
        </w:tc>
        <w:tc>
          <w:tcPr>
            <w:tcW w:w="2636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评审资料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需提供有效的加盖公章的营业执照复印件（收复印件,</w:t>
            </w:r>
            <w:r>
              <w:rPr>
                <w:rFonts w:hint="eastAsia" w:ascii="宋体" w:hAnsi="宋体" w:cs="宋体"/>
                <w:b/>
              </w:rPr>
              <w:t>验原件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资质材料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投标人须取得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市级及以上</w:t>
            </w:r>
            <w:bookmarkStart w:id="4" w:name="_GoBack"/>
            <w:bookmarkEnd w:id="4"/>
            <w:r>
              <w:rPr>
                <w:rFonts w:hint="eastAsia" w:ascii="宋体" w:hAnsi="宋体" w:cs="宋体"/>
              </w:rPr>
              <w:t>公安厅批准的《保安服务许可证》及持有管理体系认证证书</w:t>
            </w:r>
            <w:r>
              <w:rPr>
                <w:rFonts w:hint="eastAsia" w:ascii="宋体" w:hAnsi="宋体" w:cs="宋体"/>
                <w:kern w:val="0"/>
              </w:rPr>
              <w:t>（质量、环境、职业健康）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需提供有效的加盖公章证书复印件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联合体说明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本项目不接受联合体投标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需提供说明并加盖公章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投标人自行通过“信用中国”网站（</w:t>
            </w:r>
            <w:r>
              <w:rPr>
                <w:rFonts w:hint="eastAsia" w:ascii="宋体" w:hAnsi="宋体" w:cs="宋体"/>
                <w:shd w:val="clear" w:color="auto" w:fill="FFFFFF"/>
              </w:rPr>
              <w:t>https://www.creditchina.gov.cn/</w:t>
            </w:r>
            <w:r>
              <w:rPr>
                <w:rFonts w:hint="eastAsia" w:ascii="宋体" w:hAnsi="宋体" w:cs="宋体"/>
              </w:rPr>
              <w:t>）</w:t>
            </w:r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法人及授权人联系电话和邮箱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需提供法定代表人身份证明书及法定代表人授权委托书原件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1．以上资格审查合格条件标准中如出现一处不符合要求，其投标报名将不被接受；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2．评议标准以招标人和招标机构的意见为准；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3．以上资料各项证书的有效期请自行核对并在报名时提交。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7B645F4"/>
    <w:rsid w:val="3F9D5476"/>
    <w:rsid w:val="3FFF1496"/>
    <w:rsid w:val="459E1B3B"/>
    <w:rsid w:val="4F702F4F"/>
    <w:rsid w:val="5F655DC4"/>
    <w:rsid w:val="68113420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paragraph" w:styleId="5">
    <w:name w:val="heading 3"/>
    <w:basedOn w:val="6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6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Administrator</cp:lastModifiedBy>
  <dcterms:modified xsi:type="dcterms:W3CDTF">2024-03-06T00:59:19Z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