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color w:val="auto"/>
        </w:rPr>
      </w:pPr>
      <w:bookmarkStart w:id="0" w:name="_Toc69810748"/>
      <w:bookmarkStart w:id="1" w:name="_Toc143006950"/>
      <w:bookmarkStart w:id="2" w:name="_Toc82507468"/>
      <w:bookmarkStart w:id="3" w:name="_Toc82520904"/>
      <w:r>
        <w:rPr>
          <w:rFonts w:hint="eastAsia"/>
          <w:color w:val="auto"/>
        </w:rPr>
        <w:t>招标公告附件</w:t>
      </w:r>
      <w:r>
        <w:rPr>
          <w:color w:val="auto"/>
        </w:rPr>
        <w:t>1</w:t>
      </w:r>
      <w:bookmarkEnd w:id="0"/>
      <w:r>
        <w:rPr>
          <w:rFonts w:hint="eastAsia"/>
          <w:color w:val="auto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bookmarkStart w:id="4" w:name="_GoBack"/>
      <w:bookmarkEnd w:id="4"/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11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400" w:lineRule="exact"/>
        <w:jc w:val="center"/>
        <w:rPr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color w:val="auto"/>
        </w:rPr>
        <w:t>4．以上资料需同时提供电子扫描件。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FFA4AA3"/>
    <w:rsid w:val="27B645F4"/>
    <w:rsid w:val="3F9D5476"/>
    <w:rsid w:val="3FFF1496"/>
    <w:rsid w:val="446720F1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2024-09-19T07:01:12Z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