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auto"/>
        </w:rPr>
      </w:pPr>
      <w:bookmarkStart w:id="0" w:name="_Toc69810748"/>
      <w:bookmarkStart w:id="1" w:name="_Toc143006950"/>
      <w:bookmarkStart w:id="2" w:name="_Toc82507468"/>
      <w:bookmarkStart w:id="3" w:name="_Toc82520904"/>
      <w:r>
        <w:rPr>
          <w:rFonts w:hint="eastAsia"/>
          <w:color w:val="auto"/>
        </w:rPr>
        <w:t>招标公告附件</w:t>
      </w:r>
      <w:r>
        <w:rPr>
          <w:color w:val="auto"/>
        </w:rPr>
        <w:t>1</w:t>
      </w:r>
      <w:bookmarkEnd w:id="0"/>
      <w:r>
        <w:rPr>
          <w:rFonts w:hint="eastAsia"/>
          <w:color w:val="auto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color w:val="auto"/>
          <w:sz w:val="28"/>
          <w:szCs w:val="28"/>
        </w:rPr>
      </w:pPr>
    </w:p>
    <w:tbl>
      <w:tblPr>
        <w:tblStyle w:val="4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11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投标人必须</w:t>
            </w:r>
            <w:r>
              <w:rPr>
                <w:rFonts w:hint="eastAsia" w:ascii="宋体" w:hAnsi="宋体"/>
                <w:color w:val="auto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需</w:t>
            </w:r>
            <w:r>
              <w:rPr>
                <w:rFonts w:ascii="宋体" w:hAnsi="宋体"/>
                <w:color w:val="auto"/>
              </w:rPr>
              <w:t>提供有效的</w:t>
            </w:r>
            <w:r>
              <w:rPr>
                <w:rFonts w:hint="eastAsia" w:ascii="宋体" w:hAnsi="宋体"/>
                <w:color w:val="auto"/>
              </w:rPr>
              <w:t>加盖公章的</w:t>
            </w:r>
            <w:r>
              <w:rPr>
                <w:rFonts w:ascii="宋体" w:hAnsi="宋体"/>
                <w:color w:val="auto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资质要求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具备房屋建筑工程施工总承包三级以上资质</w:t>
            </w:r>
            <w:r>
              <w:rPr>
                <w:rFonts w:hint="eastAsia" w:ascii="宋体" w:hAnsi="宋体"/>
                <w:color w:val="auto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具备有效的安全生产许可证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需提供有效加盖公章的资质证书复印件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项目经理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hd w:val="clear" w:color="auto" w:fill="FFFFFF"/>
                <w:lang w:val="en-US" w:eastAsia="zh-CN"/>
              </w:rPr>
              <w:t>拟派项目经理须具备二级建造师执业资格（建筑工程专业或者机电工程专业），同时具备有效的安全B证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需提供有效加盖公章的资质证书复印件复印件及社保缴费清单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highlight w:val="yellow"/>
              </w:rPr>
            </w:pPr>
            <w:r>
              <w:rPr>
                <w:rFonts w:hint="eastAsia" w:ascii="宋体" w:hAnsi="宋体"/>
                <w:color w:val="auto"/>
              </w:rPr>
              <w:t>本项目不接受联合体投标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</w:t>
            </w:r>
            <w:r>
              <w:rPr>
                <w:rFonts w:ascii="宋体" w:hAnsi="宋体"/>
                <w:color w:val="auto"/>
              </w:rPr>
              <w:t>人自行通过“信用中国”站</w:t>
            </w:r>
            <w:bookmarkStart w:id="4" w:name="_GoBack"/>
            <w:bookmarkEnd w:id="4"/>
            <w:r>
              <w:rPr>
                <w:rFonts w:ascii="宋体" w:hAnsi="宋体"/>
                <w:color w:val="auto"/>
              </w:rPr>
              <w:t>（</w:t>
            </w:r>
            <w:r>
              <w:rPr>
                <w:rFonts w:ascii="宋体" w:hAnsi="宋体"/>
                <w:color w:val="auto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  <w:color w:val="auto"/>
              </w:rPr>
              <w:t>）</w:t>
            </w:r>
            <w:r>
              <w:rPr>
                <w:rFonts w:ascii="宋体" w:hAnsi="宋体"/>
                <w:color w:val="auto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4．以上资料需同时提供电子扫描件。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446720F1"/>
    <w:rsid w:val="4F702F4F"/>
    <w:rsid w:val="57A72A76"/>
    <w:rsid w:val="5F655DC4"/>
    <w:rsid w:val="643503C7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6">
    <w:name w:val="annotation reference"/>
    <w:basedOn w:val="5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2024-06-05T01:43:05Z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