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449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44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7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44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170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44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170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44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70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44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法人或法人授权人联系电话和邮箱</w:t>
            </w:r>
          </w:p>
        </w:tc>
        <w:tc>
          <w:tcPr>
            <w:tcW w:w="344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</w:pPr>
      <w:r>
        <w:rPr>
          <w:rFonts w:hint="eastAsia" w:ascii="宋体" w:hAnsi="宋体"/>
          <w:b/>
        </w:rPr>
        <w:t>4．以上资料需同时提供电子扫描件。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25041CF0"/>
    <w:rsid w:val="258358BA"/>
    <w:rsid w:val="27A821E1"/>
    <w:rsid w:val="27B645F4"/>
    <w:rsid w:val="3B265BB5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9193E0B"/>
    <w:rsid w:val="6C14628A"/>
    <w:rsid w:val="72AA1853"/>
    <w:rsid w:val="7C752139"/>
    <w:rsid w:val="7F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2025-08-05T02:12:56Z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